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59" w:rsidRPr="00087A96" w:rsidRDefault="000A5459" w:rsidP="000A5459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A96">
        <w:rPr>
          <w:rFonts w:ascii="Times New Roman" w:hAnsi="Times New Roman"/>
          <w:b/>
          <w:sz w:val="28"/>
          <w:szCs w:val="28"/>
        </w:rPr>
        <w:t>ПЕРЕЛІК ПИТАНЬ ДО КОМПЛЕКСНОГО ПІДСУМКОВОГО ЕКЗАМЕНУ</w:t>
      </w:r>
    </w:p>
    <w:p w:rsidR="000A5459" w:rsidRPr="00087A96" w:rsidRDefault="000A5459" w:rsidP="00EE79CC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087A96">
        <w:rPr>
          <w:b/>
          <w:sz w:val="28"/>
          <w:szCs w:val="28"/>
          <w:lang w:val="uk-UA"/>
        </w:rPr>
        <w:t xml:space="preserve">з підвищення кваліфікації </w:t>
      </w:r>
      <w:r w:rsidR="00EE79CC" w:rsidRPr="00087A96">
        <w:rPr>
          <w:b/>
          <w:bCs/>
          <w:sz w:val="28"/>
          <w:szCs w:val="28"/>
          <w:lang w:val="uk-UA"/>
        </w:rPr>
        <w:t xml:space="preserve">поліцейських підрозділів </w:t>
      </w:r>
      <w:r w:rsidR="00CD4159" w:rsidRPr="00087A96">
        <w:rPr>
          <w:b/>
          <w:bCs/>
          <w:sz w:val="28"/>
          <w:szCs w:val="28"/>
          <w:lang w:val="uk-UA"/>
        </w:rPr>
        <w:t>режиму та технічного захисту інформації</w:t>
      </w:r>
    </w:p>
    <w:p w:rsidR="000A5459" w:rsidRPr="00087A96" w:rsidRDefault="000A5459" w:rsidP="008065C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D4159" w:rsidRPr="00087A96" w:rsidRDefault="00CD41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Термін «близькі особи» відповідно до Закону України «Про запобігання корупції».</w:t>
      </w:r>
    </w:p>
    <w:p w:rsidR="00CD4159" w:rsidRPr="00087A96" w:rsidRDefault="00CD41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приватного інтересу.</w:t>
      </w:r>
    </w:p>
    <w:p w:rsidR="00CD4159" w:rsidRPr="00087A96" w:rsidRDefault="00CD41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Реальний конфлікт інтересів.</w:t>
      </w:r>
    </w:p>
    <w:p w:rsidR="00CD4159" w:rsidRPr="00087A96" w:rsidRDefault="00CD41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CD4159" w:rsidRPr="00087A96" w:rsidRDefault="00CD41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з Законом України   «Про запобігання корупції».</w:t>
      </w:r>
    </w:p>
    <w:p w:rsidR="00087A96" w:rsidRPr="00087A96" w:rsidRDefault="00F5174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тупені секретності інформації.</w:t>
      </w:r>
    </w:p>
    <w:p w:rsidR="00087A96" w:rsidRPr="00087A96" w:rsidRDefault="00F5174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ік з якого надається допуск до державної таємниці.</w:t>
      </w:r>
    </w:p>
    <w:p w:rsidR="00087A96" w:rsidRPr="00087A96" w:rsidRDefault="00F5174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ргани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перевіряють особу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допуску до державної таємниці.</w:t>
      </w:r>
    </w:p>
    <w:p w:rsidR="00087A96" w:rsidRPr="00087A96" w:rsidRDefault="00F5174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троки інформування громадян яким відмовлено в наданні допуску до державної таємниці.</w:t>
      </w:r>
    </w:p>
    <w:p w:rsidR="00087A96" w:rsidRPr="00087A96" w:rsidRDefault="00F5174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трок скасування допуску до державної таємниці за проханням громадянина.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трок зберігання облікової карточки та зобов’язання особи, якій скасовано допуск до державної таємниці.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ас протягом якого скасовується допуск до державної таємниці у разі звільнення особи.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ас коли особа подає документи на оформлення допуску до державної таємниці у разі призначення на посаду.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ермін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доступу особі після отримання допуску</w:t>
      </w:r>
      <w:r w:rsidRPr="00987B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до державної таємниці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Строки засекречування інформації.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орми допуску до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Об</w:t>
      </w:r>
      <w:r w:rsidR="00987B4A">
        <w:rPr>
          <w:rFonts w:ascii="Times New Roman" w:eastAsia="Times New Roman" w:hAnsi="Times New Roman"/>
          <w:sz w:val="28"/>
          <w:szCs w:val="28"/>
          <w:lang w:val="uk-UA" w:eastAsia="ru-RU"/>
        </w:rPr>
        <w:t>ґ</w:t>
      </w: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рунтуйте що передбачено кожною з форм допуску до державної таємниці.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троки дії форм допуску до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реєстрації вхідної секретної кореспонденції.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Періодичність перевірки наявності секретних документів 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Підстави та порядок проведення службових розслідувань за фактами порушення законодавства про державну таємницю.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проведення перевірки вище стоячим РСО.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изначення державної таємниці.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агальн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характеристик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державну таємницю».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тупінь секретності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його поняття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Повноваження </w:t>
      </w:r>
      <w:r w:rsidR="00987B4A">
        <w:rPr>
          <w:rFonts w:ascii="Times New Roman" w:eastAsia="Times New Roman" w:hAnsi="Times New Roman"/>
          <w:sz w:val="28"/>
          <w:szCs w:val="28"/>
          <w:lang w:val="uk-UA" w:eastAsia="ru-RU"/>
        </w:rPr>
        <w:t>Верховної Ради</w:t>
      </w: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 сфері охорони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Спеціально уповноважений орган в сфері охорони державної </w:t>
      </w: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таємниці. </w:t>
      </w:r>
    </w:p>
    <w:p w:rsidR="00087A96" w:rsidRPr="00087A96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087A96"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овноваження державних експертів з питань таємниць.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формування Зводу відомостей що становлять державну таємницю.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Інформація в сфері державної безпеки та охорони правопорядку, що підлягає віднесенню до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Органи уповноважені надавати допуск до державної таємниці та термін прийняття рішення.</w:t>
      </w:r>
    </w:p>
    <w:p w:rsidR="00087A96" w:rsidRPr="00DA7F34" w:rsidRDefault="00987B4A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7F34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087A96" w:rsidRPr="00DA7F34">
        <w:rPr>
          <w:rFonts w:ascii="Times New Roman" w:eastAsia="Times New Roman" w:hAnsi="Times New Roman"/>
          <w:sz w:val="28"/>
          <w:szCs w:val="28"/>
          <w:lang w:val="uk-UA" w:eastAsia="ru-RU"/>
        </w:rPr>
        <w:t>орми допуск до державної таємниці.</w:t>
      </w:r>
    </w:p>
    <w:p w:rsidR="00DA7F34" w:rsidRDefault="00DA7F34" w:rsidP="00DA7F34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7F34">
        <w:rPr>
          <w:rFonts w:ascii="Times New Roman" w:eastAsia="Times New Roman" w:hAnsi="Times New Roman"/>
          <w:sz w:val="28"/>
          <w:szCs w:val="28"/>
          <w:lang w:val="uk-UA" w:eastAsia="ru-RU"/>
        </w:rPr>
        <w:t>Особливості знищення документів з грифом «особливої важливості».</w:t>
      </w:r>
    </w:p>
    <w:p w:rsidR="00087A96" w:rsidRPr="00087A96" w:rsidRDefault="00087A96" w:rsidP="00DA7F34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Вимоги до осіб, яким надається  допуск до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Підстави відмови  надання допуску до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Права громадян які обмежуються у зв’язку з допуском до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Інженерні вимого до режимних приміщень.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відкриття режимних приміщень за відсутності відповідальної особи.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Друкування секретних документів під диктовку.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Підстави розмноження секретних документів.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транспортування секретних документів.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Органи які здійснюють пересилку секретної кореспонденції.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знищення секретних документів.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відкриття сейфа де зберігаються секретні документи за відсутності відповідальної за це особи.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Обов’язки громадян щодо збереження державної таємниці.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Документи які знищуються без складання </w:t>
      </w:r>
      <w:proofErr w:type="spellStart"/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Кримінальна відповідальність за порушення законодавства про державну таємницю.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Адміністративна відповідальність за порушення законодавства про державну таємницю.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Вимоги до пропускного режиму.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Вимоги до </w:t>
      </w:r>
      <w:proofErr w:type="spellStart"/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внутрішньооб’єктового</w:t>
      </w:r>
      <w:proofErr w:type="spellEnd"/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режиму.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Особливості діяльності органу в період передування іноземної делегації.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отримання секретних документів виконавцем.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Реквізити друкованого документа в якому міститься секретна інформація.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Друкування секретних документів.</w:t>
      </w:r>
    </w:p>
    <w:p w:rsidR="00087A96" w:rsidRPr="00087A96" w:rsidRDefault="00087A96" w:rsidP="00087A96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зберігання секретних документів.</w:t>
      </w:r>
    </w:p>
    <w:p w:rsidR="008A160F" w:rsidRPr="00087A96" w:rsidRDefault="008A160F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87A96">
        <w:rPr>
          <w:rFonts w:ascii="Times New Roman" w:hAnsi="Times New Roman"/>
          <w:bCs/>
          <w:sz w:val="28"/>
          <w:szCs w:val="28"/>
          <w:lang w:val="uk-UA"/>
        </w:rPr>
        <w:t>Інтерпретація прав людини.</w:t>
      </w:r>
    </w:p>
    <w:p w:rsidR="008A160F" w:rsidRPr="00087A96" w:rsidRDefault="008A160F" w:rsidP="000D0A00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087A96">
        <w:rPr>
          <w:rFonts w:ascii="Times New Roman" w:hAnsi="Times New Roman"/>
          <w:bCs/>
          <w:sz w:val="28"/>
          <w:szCs w:val="28"/>
          <w:lang w:val="uk-UA"/>
        </w:rPr>
        <w:t>Розуміння свободи людини.</w:t>
      </w:r>
    </w:p>
    <w:p w:rsidR="008A160F" w:rsidRPr="00087A96" w:rsidRDefault="008A160F" w:rsidP="000D0A00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bCs/>
          <w:snapToGrid w:val="0"/>
          <w:sz w:val="28"/>
          <w:szCs w:val="28"/>
          <w:lang w:val="uk-UA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8A160F" w:rsidRPr="00087A96" w:rsidRDefault="008A160F" w:rsidP="000D0A00">
      <w:pPr>
        <w:pStyle w:val="a3"/>
        <w:widowControl w:val="0"/>
        <w:numPr>
          <w:ilvl w:val="0"/>
          <w:numId w:val="1"/>
        </w:numPr>
        <w:tabs>
          <w:tab w:val="clear" w:pos="2160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087A96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8A160F" w:rsidRPr="00087A96" w:rsidRDefault="008A160F" w:rsidP="000D0A00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 xml:space="preserve">Види поводження, заборонені ст. 3 Конвенції про захист прав </w:t>
      </w:r>
      <w:r w:rsidRPr="00087A96">
        <w:rPr>
          <w:rFonts w:ascii="Times New Roman" w:hAnsi="Times New Roman"/>
          <w:sz w:val="28"/>
          <w:szCs w:val="28"/>
          <w:lang w:val="uk-UA"/>
        </w:rPr>
        <w:lastRenderedPageBreak/>
        <w:t>людини і основоположних свобод.</w:t>
      </w:r>
    </w:p>
    <w:p w:rsidR="008A160F" w:rsidRPr="00087A96" w:rsidRDefault="008A160F" w:rsidP="000D0A00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Загальні правила тримання особи під вартою згідно Конституції України та Конвенції про захист прав людини і основоположних свобод.</w:t>
      </w:r>
    </w:p>
    <w:p w:rsidR="008A160F" w:rsidRPr="00087A96" w:rsidRDefault="008A160F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Функції Національної поліції у сфері захисту національних інтересів і гарантування в Україні безпеки особи, суспільства і держави від зовнішніх і внутрішніх загроз.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Суб’єкти забезпечення національної безпеки України.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Діяльність Ради національної безпеки і оборони України.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Об’єкти національної безпеки.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Діяльність Національного антикорупційного бюро України у сфері забезпечення національної безпеки.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Загрози національній безпеці України.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Зміст та сутність воєнної організації держави.</w:t>
      </w:r>
    </w:p>
    <w:p w:rsidR="000D0A00" w:rsidRPr="00087A96" w:rsidRDefault="000D0A00" w:rsidP="000D0A00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Роль інститутів громадянського суспільства у сфері забезпечення національної безпеки України.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Форми об’єктивної сторони злочину, передбаченого ч. 1 ст. 149 КК України (</w:t>
      </w:r>
      <w:r w:rsidRPr="00087A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087A96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Зміст мети експлуатації людини у складі злочину, передбаченого ч. 1 ст. 149 КК України (</w:t>
      </w:r>
      <w:r w:rsidRPr="00087A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087A96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Спосіб вчинення злочину, передбаченого ч. 1 ст. 149 КК України (</w:t>
      </w:r>
      <w:r w:rsidRPr="00087A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087A96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Зміст уразливого стану особи у складі злочину, передбаченого ч. 1 ст. 149 КК України (</w:t>
      </w:r>
      <w:r w:rsidRPr="00087A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087A96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Суб’єкт т</w:t>
      </w:r>
      <w:r w:rsidRPr="00087A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оргівлі людьми або іншої незаконної угоди щодо людини (ст. 149 КК України</w:t>
      </w:r>
      <w:r w:rsidRPr="00087A96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Поняття неправомірної вигоди при вчиненні корупційних злочинів.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Значний, великий та особливо великий розмір неправомірної вигоди при прийнятті пропозиції, обіцянки або одержанні її службовою особою.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 xml:space="preserve">Істотна шкода (у </w:t>
      </w:r>
      <w:proofErr w:type="spellStart"/>
      <w:r w:rsidRPr="00087A96"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 w:rsidRPr="00087A96">
        <w:rPr>
          <w:rFonts w:ascii="Times New Roman" w:eastAsia="Times New Roman" w:hAnsi="Times New Roman"/>
          <w:sz w:val="28"/>
          <w:szCs w:val="28"/>
          <w:lang w:val="uk-UA"/>
        </w:rPr>
        <w:t xml:space="preserve">. 364, 364-1, 365, 365-2, 367 КК України) та тяжкі наслідки (у </w:t>
      </w:r>
      <w:proofErr w:type="spellStart"/>
      <w:r w:rsidRPr="00087A96"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 w:rsidRPr="00087A96">
        <w:rPr>
          <w:rFonts w:ascii="Times New Roman" w:eastAsia="Times New Roman" w:hAnsi="Times New Roman"/>
          <w:sz w:val="28"/>
          <w:szCs w:val="28"/>
          <w:lang w:val="uk-UA"/>
        </w:rPr>
        <w:t>. 364–367 КК України).</w:t>
      </w:r>
    </w:p>
    <w:p w:rsidR="008A160F" w:rsidRPr="00087A96" w:rsidRDefault="008A160F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87A96">
        <w:rPr>
          <w:rFonts w:ascii="Times New Roman" w:eastAsia="Times New Roman" w:hAnsi="Times New Roman"/>
          <w:sz w:val="28"/>
          <w:szCs w:val="28"/>
          <w:lang w:val="uk-UA"/>
        </w:rPr>
        <w:t>Зміст суб’єктивної сторони складу злочину, передбаченого ст. 364 КК України (Зловживання владою або службовим становищем).</w:t>
      </w:r>
    </w:p>
    <w:p w:rsidR="008A160F" w:rsidRPr="00087A96" w:rsidRDefault="008A160F" w:rsidP="00E22D3A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та ознаки суб’єкта корупційних злочинів.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 xml:space="preserve">Поділ інформації за режимом доступу до неї. 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Здійснення контролю за режимом доступу до інформації.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Поділ інформації з обмеженим доступом за своїм правовим режимом.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Інформація, що відноситься до конфіденційної.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Інформація, що не може бути конфіденційною.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Інформація, що відноситься до секретної інформації.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Визначення інформація, що складає державну таємницю.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Визначення ступеня секретності інформації.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 xml:space="preserve">Грифи секретності, </w:t>
      </w:r>
      <w:r w:rsidR="00C443D4">
        <w:rPr>
          <w:rFonts w:ascii="Times New Roman" w:hAnsi="Times New Roman"/>
          <w:sz w:val="28"/>
          <w:szCs w:val="28"/>
          <w:lang w:val="uk-UA"/>
        </w:rPr>
        <w:t>що</w:t>
      </w:r>
      <w:r w:rsidRPr="00087A96">
        <w:rPr>
          <w:rFonts w:ascii="Times New Roman" w:hAnsi="Times New Roman"/>
          <w:sz w:val="28"/>
          <w:szCs w:val="28"/>
          <w:lang w:val="uk-UA"/>
        </w:rPr>
        <w:t xml:space="preserve"> можуть надаватися інформації та який їх терміни дії.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lastRenderedPageBreak/>
        <w:t>Поняття захисту інформації в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технічного захисту інформації в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інформації в системі та блокування інформації в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знищення інформації в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порушення цілісності інформації в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Об'єкти захисту в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Гарантії надійного захисту інформації у системі.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Класи завдань на які розбиваються питання технічного захисту інформації в системах.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Складові автоматизованих систем на яких може здійснюватися захист від негласних слідчих</w:t>
      </w:r>
      <w:r w:rsidR="00C443D4">
        <w:rPr>
          <w:rFonts w:ascii="Times New Roman" w:hAnsi="Times New Roman"/>
          <w:sz w:val="28"/>
          <w:szCs w:val="28"/>
          <w:lang w:val="uk-UA"/>
        </w:rPr>
        <w:t xml:space="preserve"> (розшукових)</w:t>
      </w:r>
      <w:r w:rsidRPr="00087A96">
        <w:rPr>
          <w:rFonts w:ascii="Times New Roman" w:hAnsi="Times New Roman"/>
          <w:sz w:val="28"/>
          <w:szCs w:val="28"/>
          <w:lang w:val="uk-UA"/>
        </w:rPr>
        <w:t xml:space="preserve"> дії.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Системи які використовуються для захисту інформації на рівні прикладного й системного програмного забезпечення.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Захист інформації на рівні апаратного забезпечення.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 xml:space="preserve">Засоби мережевого захисту інформації, </w:t>
      </w:r>
      <w:r w:rsidR="00C443D4">
        <w:rPr>
          <w:rFonts w:ascii="Times New Roman" w:hAnsi="Times New Roman"/>
          <w:sz w:val="28"/>
          <w:szCs w:val="28"/>
          <w:lang w:val="uk-UA"/>
        </w:rPr>
        <w:t>що</w:t>
      </w:r>
      <w:r w:rsidRPr="00087A96">
        <w:rPr>
          <w:rFonts w:ascii="Times New Roman" w:hAnsi="Times New Roman"/>
          <w:sz w:val="28"/>
          <w:szCs w:val="28"/>
          <w:lang w:val="uk-UA"/>
        </w:rPr>
        <w:t xml:space="preserve"> використовуються у комунікаційних системах.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Захист периметра інформаційної системи.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Захист інформації від її витоку технічними каналами зв'язку.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програмних засобів захисту інформації.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програмно-апаратних засобів захисту інформації.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 xml:space="preserve">Риси та функції криптографічного захисту інформації. 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Функції програмних засобів захисту.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Рівень захищеності засобів захисту інформації.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Програмні засоби криптографічного захисту інформації в інформаційних системах.</w:t>
      </w:r>
    </w:p>
    <w:p w:rsidR="00E00482" w:rsidRPr="00087A96" w:rsidRDefault="00E00482" w:rsidP="00E00482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криптографія, шифрування, дешифрування.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Документ, що складається при заведення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Проведення оперативно-розшукових заходів без заведення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Письмове повідомлення прокурора про заведення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Ведення оперативно-розшукової справи щодо осіб, стосовно яких є дані про участь у підготовці до вчинення злочину.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Підстави продовження строків 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Строк на який може бути продовжене 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Погодження строків 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Час з якого починається обчислення строку 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Закінчення обчислення строку ведення оперативно-розшукової справи.</w:t>
      </w:r>
    </w:p>
    <w:p w:rsidR="005A4A63" w:rsidRPr="00087A96" w:rsidRDefault="005A4A63" w:rsidP="005A4A63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Документ, що складається при закритті оперативно-розшукової справи.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Поняття та види насильства в сім’ї.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Причини та умови вчинення насильства в сім’ї щодо дитини.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lastRenderedPageBreak/>
        <w:t>Ознаки економічного насильства в сім’ї стосовно дитини.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Державні органи та соціальні установи, як суб’єкти протидії насильству в сім’ї. Організаційно правова основа їх взаємодії.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7A96">
        <w:rPr>
          <w:rFonts w:ascii="Times New Roman" w:hAnsi="Times New Roman"/>
          <w:sz w:val="28"/>
          <w:szCs w:val="28"/>
          <w:lang w:val="uk-UA"/>
        </w:rPr>
        <w:t>Досвід зарубіжних країн у подоланні насильства в сім’ї.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Етичний кодекс поліцейського.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Співвідношення принципів та цінностей професійної етики поліції і загальнолюдської моралі.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Зміст принципу прозорості і підзвітності (Наказ МВС від 28.04.2016 № 326).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Основні риси гуманізму як моральної позиції людини.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Відповідальність працівника </w:t>
      </w: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підрозділу національної поліції </w:t>
      </w: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порушення </w:t>
      </w:r>
      <w:proofErr w:type="spellStart"/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-етичних принципів і норм поведінки.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Особливості спілкування в діяльності </w:t>
      </w: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поліцейських</w:t>
      </w: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Діалог: поняття, етапи.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Характеристика типів слухання.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Протидія маніпуляції.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Алгоритм вирішення конфлікту.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Ознаки прихованого конфлікту.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Стратегії поведінки у конфлікті.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087A96">
        <w:rPr>
          <w:rFonts w:ascii="Times New Roman" w:hAnsi="Times New Roman"/>
          <w:bCs/>
          <w:sz w:val="28"/>
          <w:szCs w:val="28"/>
          <w:lang w:val="uk-UA" w:eastAsia="x-none"/>
        </w:rPr>
        <w:t>Поняття профайлінгу.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087A96">
        <w:rPr>
          <w:rFonts w:ascii="Times New Roman" w:hAnsi="Times New Roman"/>
          <w:bCs/>
          <w:sz w:val="28"/>
          <w:szCs w:val="28"/>
          <w:lang w:val="uk-UA" w:eastAsia="x-none"/>
        </w:rPr>
        <w:t>Характеристика ґендерно-чутливого підходу на робочому місці.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Стрес. Види стресу.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Адаптація до стресу.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Рефреймінг.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апатії.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страху.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агресії.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істерики.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спілкування із жертвою насильства.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Методи боротьби зі стресом.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Психологічні особливості діяльності поліцейських.</w:t>
      </w:r>
    </w:p>
    <w:p w:rsidR="00CC4E0E" w:rsidRPr="00087A96" w:rsidRDefault="00CC4E0E" w:rsidP="00CC4E0E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7A96">
        <w:rPr>
          <w:rFonts w:ascii="Times New Roman" w:eastAsia="Times New Roman" w:hAnsi="Times New Roman"/>
          <w:sz w:val="28"/>
          <w:szCs w:val="28"/>
          <w:lang w:val="uk-UA" w:eastAsia="ru-RU"/>
        </w:rPr>
        <w:t>Стани, що негативно впливають на ефективність діяльності поліцейських.</w:t>
      </w:r>
    </w:p>
    <w:p w:rsidR="00DB78CD" w:rsidRPr="00087A96" w:rsidRDefault="00DB78CD" w:rsidP="002100E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sectPr w:rsidR="00DB78CD" w:rsidRPr="00087A96" w:rsidSect="00087A96">
      <w:pgSz w:w="11906" w:h="16838"/>
      <w:pgMar w:top="850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E21"/>
    <w:multiLevelType w:val="hybridMultilevel"/>
    <w:tmpl w:val="C824B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E13B17"/>
    <w:multiLevelType w:val="hybridMultilevel"/>
    <w:tmpl w:val="74CC4694"/>
    <w:lvl w:ilvl="0" w:tplc="9BAE123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D0941"/>
    <w:multiLevelType w:val="hybridMultilevel"/>
    <w:tmpl w:val="4F74880E"/>
    <w:lvl w:ilvl="0" w:tplc="9BAE123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50C10"/>
    <w:multiLevelType w:val="hybridMultilevel"/>
    <w:tmpl w:val="E3BA0A32"/>
    <w:lvl w:ilvl="0" w:tplc="5BA2C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72041"/>
    <w:multiLevelType w:val="hybridMultilevel"/>
    <w:tmpl w:val="E46803CA"/>
    <w:lvl w:ilvl="0" w:tplc="B6E4B9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48663D00"/>
    <w:multiLevelType w:val="hybridMultilevel"/>
    <w:tmpl w:val="C8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F54E6"/>
    <w:multiLevelType w:val="hybridMultilevel"/>
    <w:tmpl w:val="D03E547C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>
    <w:nsid w:val="79B61BF6"/>
    <w:multiLevelType w:val="hybridMultilevel"/>
    <w:tmpl w:val="E9B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F234A"/>
    <w:multiLevelType w:val="hybridMultilevel"/>
    <w:tmpl w:val="F380F960"/>
    <w:lvl w:ilvl="0" w:tplc="6FFA4310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435276"/>
    <w:multiLevelType w:val="hybridMultilevel"/>
    <w:tmpl w:val="78ACF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8"/>
    <w:rsid w:val="00017179"/>
    <w:rsid w:val="0002471C"/>
    <w:rsid w:val="00054978"/>
    <w:rsid w:val="00071DD0"/>
    <w:rsid w:val="000768F9"/>
    <w:rsid w:val="00087A96"/>
    <w:rsid w:val="000938B7"/>
    <w:rsid w:val="000A5459"/>
    <w:rsid w:val="000D0A00"/>
    <w:rsid w:val="000F33C7"/>
    <w:rsid w:val="00124C81"/>
    <w:rsid w:val="00141E41"/>
    <w:rsid w:val="001600BC"/>
    <w:rsid w:val="001923C2"/>
    <w:rsid w:val="001A02E1"/>
    <w:rsid w:val="001D144C"/>
    <w:rsid w:val="002100E6"/>
    <w:rsid w:val="00226E80"/>
    <w:rsid w:val="00236E4D"/>
    <w:rsid w:val="002621F7"/>
    <w:rsid w:val="002B3E5C"/>
    <w:rsid w:val="002F76BC"/>
    <w:rsid w:val="002F795F"/>
    <w:rsid w:val="00341896"/>
    <w:rsid w:val="003631C1"/>
    <w:rsid w:val="003B544B"/>
    <w:rsid w:val="003E201B"/>
    <w:rsid w:val="00416D38"/>
    <w:rsid w:val="004313C2"/>
    <w:rsid w:val="00435587"/>
    <w:rsid w:val="00467F41"/>
    <w:rsid w:val="004A638B"/>
    <w:rsid w:val="004D530E"/>
    <w:rsid w:val="00505268"/>
    <w:rsid w:val="005232C2"/>
    <w:rsid w:val="0059467A"/>
    <w:rsid w:val="005A4A63"/>
    <w:rsid w:val="006244E0"/>
    <w:rsid w:val="00642A72"/>
    <w:rsid w:val="00683D87"/>
    <w:rsid w:val="006C2F42"/>
    <w:rsid w:val="007108CF"/>
    <w:rsid w:val="0073452C"/>
    <w:rsid w:val="0077697D"/>
    <w:rsid w:val="007A0493"/>
    <w:rsid w:val="007A4201"/>
    <w:rsid w:val="007D69E5"/>
    <w:rsid w:val="007E7348"/>
    <w:rsid w:val="007F11F8"/>
    <w:rsid w:val="008065C8"/>
    <w:rsid w:val="00851E0F"/>
    <w:rsid w:val="008A160F"/>
    <w:rsid w:val="008A3B2A"/>
    <w:rsid w:val="008D1D86"/>
    <w:rsid w:val="009013AB"/>
    <w:rsid w:val="00906FC4"/>
    <w:rsid w:val="00943009"/>
    <w:rsid w:val="00985728"/>
    <w:rsid w:val="00987B4A"/>
    <w:rsid w:val="009F53EC"/>
    <w:rsid w:val="00A5724D"/>
    <w:rsid w:val="00A728DE"/>
    <w:rsid w:val="00A752EB"/>
    <w:rsid w:val="00B55EF8"/>
    <w:rsid w:val="00B7067D"/>
    <w:rsid w:val="00B80A59"/>
    <w:rsid w:val="00B87989"/>
    <w:rsid w:val="00B9119B"/>
    <w:rsid w:val="00BA0721"/>
    <w:rsid w:val="00C0657C"/>
    <w:rsid w:val="00C17D4B"/>
    <w:rsid w:val="00C41C95"/>
    <w:rsid w:val="00C443D4"/>
    <w:rsid w:val="00C524C6"/>
    <w:rsid w:val="00C9567F"/>
    <w:rsid w:val="00C9708D"/>
    <w:rsid w:val="00CC201F"/>
    <w:rsid w:val="00CC4E0E"/>
    <w:rsid w:val="00CD4159"/>
    <w:rsid w:val="00D12216"/>
    <w:rsid w:val="00D878EB"/>
    <w:rsid w:val="00D9181B"/>
    <w:rsid w:val="00D96B9A"/>
    <w:rsid w:val="00DA7F34"/>
    <w:rsid w:val="00DB78CD"/>
    <w:rsid w:val="00DC3CC6"/>
    <w:rsid w:val="00DC5C25"/>
    <w:rsid w:val="00E00482"/>
    <w:rsid w:val="00E22D3A"/>
    <w:rsid w:val="00E32C9D"/>
    <w:rsid w:val="00E51DE8"/>
    <w:rsid w:val="00E52E4F"/>
    <w:rsid w:val="00E575DE"/>
    <w:rsid w:val="00EA683C"/>
    <w:rsid w:val="00EB49B8"/>
    <w:rsid w:val="00EE7660"/>
    <w:rsid w:val="00EE79CC"/>
    <w:rsid w:val="00F41351"/>
    <w:rsid w:val="00F41866"/>
    <w:rsid w:val="00F51746"/>
    <w:rsid w:val="00F851F3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9467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western">
    <w:name w:val="western"/>
    <w:basedOn w:val="a"/>
    <w:rsid w:val="00594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59467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59467A"/>
    <w:pPr>
      <w:numPr>
        <w:numId w:val="2"/>
      </w:numPr>
      <w:spacing w:after="0" w:line="240" w:lineRule="auto"/>
      <w:ind w:left="993" w:hanging="284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D8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86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9467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western">
    <w:name w:val="western"/>
    <w:basedOn w:val="a"/>
    <w:rsid w:val="00594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59467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59467A"/>
    <w:pPr>
      <w:numPr>
        <w:numId w:val="2"/>
      </w:numPr>
      <w:spacing w:after="0" w:line="240" w:lineRule="auto"/>
      <w:ind w:left="993" w:hanging="284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D8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86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2017-06-02T12:38:00Z</cp:lastPrinted>
  <dcterms:created xsi:type="dcterms:W3CDTF">2017-06-07T09:15:00Z</dcterms:created>
  <dcterms:modified xsi:type="dcterms:W3CDTF">2017-06-07T09:16:00Z</dcterms:modified>
</cp:coreProperties>
</file>