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B8" w:rsidRPr="00E21F0F" w:rsidRDefault="001C29B8" w:rsidP="001C29B8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</w:rPr>
      </w:pPr>
      <w:r w:rsidRPr="00E21F0F">
        <w:rPr>
          <w:rFonts w:ascii="Times New Roman" w:hAnsi="Times New Roman"/>
          <w:b/>
          <w:spacing w:val="-6"/>
          <w:sz w:val="28"/>
          <w:szCs w:val="28"/>
        </w:rPr>
        <w:t>ПЕРЕЛІК ПИТАНЬ ДО КОМПЛЕКСНОГО ПІДСУМКОВОГО ЕКЗАМЕНУ</w:t>
      </w:r>
    </w:p>
    <w:p w:rsidR="001C29B8" w:rsidRPr="00E21F0F" w:rsidRDefault="001C29B8" w:rsidP="001C29B8">
      <w:pPr>
        <w:pStyle w:val="Style4"/>
        <w:jc w:val="center"/>
        <w:rPr>
          <w:b/>
          <w:bCs/>
          <w:sz w:val="28"/>
          <w:szCs w:val="28"/>
          <w:lang w:val="uk-UA"/>
        </w:rPr>
      </w:pPr>
      <w:r w:rsidRPr="00E21F0F">
        <w:rPr>
          <w:b/>
          <w:sz w:val="28"/>
          <w:szCs w:val="28"/>
          <w:lang w:val="uk-UA"/>
        </w:rPr>
        <w:t xml:space="preserve">з підвищення кваліфікації </w:t>
      </w:r>
      <w:r w:rsidRPr="001C29B8">
        <w:rPr>
          <w:b/>
          <w:sz w:val="28"/>
          <w:szCs w:val="28"/>
          <w:lang w:val="uk-UA"/>
        </w:rPr>
        <w:t>кандидатів на службу до підрозділів «КОРД»</w:t>
      </w:r>
    </w:p>
    <w:p w:rsidR="001C29B8" w:rsidRDefault="001C29B8" w:rsidP="00F7110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F71106" w:rsidRPr="00E21F0F" w:rsidRDefault="00F71106" w:rsidP="00F71106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>Обмеження щодо одержання подарунків згідно із Законом України «Про запобігання корупції».</w:t>
      </w:r>
    </w:p>
    <w:p w:rsidR="00F71106" w:rsidRPr="00E21F0F" w:rsidRDefault="00F71106" w:rsidP="00F71106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 xml:space="preserve">Обмеження щодо використання службових повноважень чи свого становища відповідно до Закону України «Про запобігання корупції». </w:t>
      </w:r>
    </w:p>
    <w:p w:rsidR="00F71106" w:rsidRPr="00E21F0F" w:rsidRDefault="00F71106" w:rsidP="00F71106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>Дії поліцейського у разі надходження пропозиції щодо неправомірної вигоди або подарунка</w:t>
      </w:r>
    </w:p>
    <w:p w:rsidR="00F71106" w:rsidRPr="00E21F0F" w:rsidRDefault="00F71106" w:rsidP="00F71106">
      <w:pPr>
        <w:numPr>
          <w:ilvl w:val="0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>Дії поліцейського, який виявив у своєму службовому приміщенні чи отримала майно, що може бути неправомірною вигодою, або подарунок</w:t>
      </w:r>
    </w:p>
    <w:p w:rsidR="00F71106" w:rsidRDefault="00F71106" w:rsidP="00F71106">
      <w:pPr>
        <w:numPr>
          <w:ilvl w:val="0"/>
          <w:numId w:val="4"/>
        </w:numPr>
        <w:tabs>
          <w:tab w:val="clear" w:pos="2160"/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1F0F">
        <w:rPr>
          <w:rFonts w:ascii="Times New Roman" w:hAnsi="Times New Roman"/>
          <w:sz w:val="28"/>
          <w:szCs w:val="28"/>
        </w:rPr>
        <w:t>Додаткові заходи здійснення фінансового контролю</w:t>
      </w:r>
      <w:r w:rsidRPr="00E21F0F">
        <w:t xml:space="preserve"> </w:t>
      </w:r>
      <w:r w:rsidRPr="00E21F0F">
        <w:rPr>
          <w:rFonts w:ascii="Times New Roman" w:hAnsi="Times New Roman"/>
          <w:sz w:val="28"/>
          <w:szCs w:val="28"/>
        </w:rPr>
        <w:t>відповідно до Закону України «Про запобігання корупції».</w:t>
      </w:r>
    </w:p>
    <w:p w:rsidR="00F71106" w:rsidRPr="00E94685" w:rsidRDefault="00F71106" w:rsidP="00F71106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4685">
        <w:rPr>
          <w:rFonts w:ascii="Times New Roman" w:hAnsi="Times New Roman"/>
          <w:sz w:val="28"/>
          <w:szCs w:val="28"/>
        </w:rPr>
        <w:t>Предмет вчинення адміністративного правопорушення за  статтею 44 КУпАП.</w:t>
      </w:r>
    </w:p>
    <w:p w:rsidR="00F71106" w:rsidRPr="00E94685" w:rsidRDefault="00F71106" w:rsidP="00F71106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94685">
        <w:rPr>
          <w:rFonts w:ascii="Times New Roman" w:hAnsi="Times New Roman"/>
          <w:sz w:val="28"/>
          <w:szCs w:val="28"/>
        </w:rPr>
        <w:t>ік</w:t>
      </w:r>
      <w:r>
        <w:rPr>
          <w:rFonts w:ascii="Times New Roman" w:hAnsi="Times New Roman"/>
          <w:sz w:val="28"/>
          <w:szCs w:val="28"/>
        </w:rPr>
        <w:t>,</w:t>
      </w:r>
      <w:r w:rsidRPr="00E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E94685">
        <w:rPr>
          <w:rFonts w:ascii="Times New Roman" w:hAnsi="Times New Roman"/>
          <w:sz w:val="28"/>
          <w:szCs w:val="28"/>
        </w:rPr>
        <w:t xml:space="preserve"> якого настає адміністративна відповідальність за злісну непокору законному розпоря</w:t>
      </w:r>
      <w:r>
        <w:rPr>
          <w:rFonts w:ascii="Times New Roman" w:hAnsi="Times New Roman"/>
          <w:sz w:val="28"/>
          <w:szCs w:val="28"/>
        </w:rPr>
        <w:t>дженню або вимозі поліцейського.</w:t>
      </w:r>
    </w:p>
    <w:p w:rsidR="00F71106" w:rsidRPr="00E94685" w:rsidRDefault="00F71106" w:rsidP="00F71106">
      <w:pPr>
        <w:numPr>
          <w:ilvl w:val="0"/>
          <w:numId w:val="4"/>
        </w:numPr>
        <w:shd w:val="clear" w:color="auto" w:fill="FFFFFF"/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4685">
        <w:rPr>
          <w:rFonts w:ascii="Times New Roman" w:hAnsi="Times New Roman"/>
          <w:sz w:val="28"/>
          <w:szCs w:val="28"/>
        </w:rPr>
        <w:t>рган</w:t>
      </w:r>
      <w:r>
        <w:rPr>
          <w:rFonts w:ascii="Times New Roman" w:hAnsi="Times New Roman"/>
          <w:sz w:val="28"/>
          <w:szCs w:val="28"/>
        </w:rPr>
        <w:t>,</w:t>
      </w:r>
      <w:r w:rsidRPr="00E94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E94685">
        <w:rPr>
          <w:rFonts w:ascii="Times New Roman" w:hAnsi="Times New Roman"/>
          <w:sz w:val="28"/>
          <w:szCs w:val="28"/>
        </w:rPr>
        <w:t>кий уповноважений розглядати справу про адміністративне правопорушення за статтею 173 КУпАП.</w:t>
      </w:r>
    </w:p>
    <w:p w:rsidR="00F71106" w:rsidRPr="00E94685" w:rsidRDefault="00F71106" w:rsidP="00F71106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Суб’єкт</w:t>
      </w:r>
      <w:r w:rsidRPr="00E94685">
        <w:rPr>
          <w:rFonts w:ascii="Times New Roman" w:hAnsi="Times New Roman"/>
          <w:bCs/>
          <w:sz w:val="28"/>
          <w:szCs w:val="28"/>
          <w:lang w:eastAsia="ru-RU"/>
        </w:rPr>
        <w:t xml:space="preserve"> адміністративного правопорушення при виявленні фактів </w:t>
      </w:r>
      <w:r w:rsidRPr="00E94685">
        <w:rPr>
          <w:rFonts w:ascii="Times New Roman" w:hAnsi="Times New Roman"/>
          <w:sz w:val="28"/>
          <w:szCs w:val="28"/>
          <w:lang w:eastAsia="ru-RU"/>
        </w:rPr>
        <w:t>знаходження в розважальних та ресторанних закладах неповнолітнього в нічний час без супроводу батьків або інших законних представників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340A6" w:rsidRPr="00F71106" w:rsidRDefault="00F71106" w:rsidP="00074777">
      <w:pPr>
        <w:numPr>
          <w:ilvl w:val="0"/>
          <w:numId w:val="4"/>
        </w:numPr>
        <w:tabs>
          <w:tab w:val="clear" w:pos="2160"/>
        </w:tabs>
        <w:overflowPunct w:val="0"/>
        <w:spacing w:after="0" w:line="240" w:lineRule="auto"/>
        <w:ind w:left="0" w:firstLine="709"/>
        <w:contextualSpacing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106">
        <w:rPr>
          <w:rFonts w:ascii="Times New Roman" w:hAnsi="Times New Roman"/>
          <w:sz w:val="28"/>
          <w:szCs w:val="28"/>
        </w:rPr>
        <w:t>Органи, рішеннями яких визначаються місця, в яких дозволено розпивати спиртні напої.</w:t>
      </w:r>
    </w:p>
    <w:p w:rsidR="0023102B" w:rsidRPr="00F71106" w:rsidRDefault="0023102B" w:rsidP="00F71106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106">
        <w:rPr>
          <w:rFonts w:ascii="Times New Roman" w:eastAsia="Times New Roman" w:hAnsi="Times New Roman" w:cs="Times New Roman"/>
          <w:bCs/>
          <w:sz w:val="28"/>
          <w:szCs w:val="28"/>
        </w:rPr>
        <w:t>Проактивний (проблемно-орієнтований) підхід в діяльності поліції.</w:t>
      </w:r>
    </w:p>
    <w:p w:rsidR="0023102B" w:rsidRPr="00F71106" w:rsidRDefault="0023102B" w:rsidP="00F71106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106">
        <w:rPr>
          <w:rFonts w:ascii="Times New Roman" w:eastAsia="Times New Roman" w:hAnsi="Times New Roman" w:cs="Times New Roman"/>
          <w:bCs/>
          <w:sz w:val="28"/>
          <w:szCs w:val="28"/>
        </w:rPr>
        <w:t>Форми взаємодії поліції з населенням.</w:t>
      </w:r>
    </w:p>
    <w:p w:rsidR="0023102B" w:rsidRPr="00F71106" w:rsidRDefault="0023102B" w:rsidP="00F71106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106">
        <w:rPr>
          <w:rFonts w:ascii="Times New Roman" w:eastAsia="Times New Roman" w:hAnsi="Times New Roman" w:cs="Times New Roman"/>
          <w:bCs/>
          <w:sz w:val="28"/>
          <w:szCs w:val="28"/>
        </w:rPr>
        <w:t>Основні елементи стратегії партнерства поліції та суспільства.</w:t>
      </w:r>
    </w:p>
    <w:p w:rsidR="0023102B" w:rsidRPr="00F71106" w:rsidRDefault="0023102B" w:rsidP="00F71106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1106">
        <w:rPr>
          <w:rFonts w:ascii="Times New Roman" w:eastAsia="Times New Roman" w:hAnsi="Times New Roman" w:cs="Times New Roman"/>
          <w:bCs/>
          <w:sz w:val="28"/>
          <w:szCs w:val="28"/>
        </w:rPr>
        <w:t>Довіра населення до поліції як позитивна оціночна реакція населення.</w:t>
      </w:r>
    </w:p>
    <w:p w:rsidR="0023102B" w:rsidRDefault="00204461" w:rsidP="00F71106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Принципи діяльності поліції.</w:t>
      </w:r>
    </w:p>
    <w:p w:rsidR="00204461" w:rsidRPr="00204461" w:rsidRDefault="00204461" w:rsidP="00204461">
      <w:pPr>
        <w:pStyle w:val="2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4461">
        <w:rPr>
          <w:rFonts w:ascii="Times New Roman" w:hAnsi="Times New Roman"/>
          <w:bCs/>
          <w:sz w:val="28"/>
          <w:szCs w:val="28"/>
        </w:rPr>
        <w:t>Інтерпретація прав людини.</w:t>
      </w:r>
    </w:p>
    <w:p w:rsidR="00204461" w:rsidRPr="00204461" w:rsidRDefault="00204461" w:rsidP="00204461">
      <w:pPr>
        <w:pStyle w:val="2"/>
        <w:widowControl w:val="0"/>
        <w:numPr>
          <w:ilvl w:val="0"/>
          <w:numId w:val="4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204461">
        <w:rPr>
          <w:rFonts w:ascii="Times New Roman" w:hAnsi="Times New Roman"/>
          <w:bCs/>
          <w:sz w:val="28"/>
          <w:szCs w:val="28"/>
        </w:rPr>
        <w:t>Розуміння свободи людини.</w:t>
      </w:r>
    </w:p>
    <w:p w:rsidR="00204461" w:rsidRPr="00204461" w:rsidRDefault="00204461" w:rsidP="00204461">
      <w:pPr>
        <w:pStyle w:val="2"/>
        <w:widowControl w:val="0"/>
        <w:numPr>
          <w:ilvl w:val="0"/>
          <w:numId w:val="4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461">
        <w:rPr>
          <w:rFonts w:ascii="Times New Roman" w:hAnsi="Times New Roman"/>
          <w:bCs/>
          <w:snapToGrid w:val="0"/>
          <w:sz w:val="28"/>
          <w:szCs w:val="28"/>
        </w:rPr>
        <w:t>Види прав і свобод людини і громадянина за черговістю включення їх до конституцій та міжнародно-правових документів.</w:t>
      </w:r>
    </w:p>
    <w:p w:rsidR="00204461" w:rsidRPr="00204461" w:rsidRDefault="00204461" w:rsidP="0020446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61">
        <w:rPr>
          <w:rFonts w:ascii="Times New Roman" w:hAnsi="Times New Roman" w:cs="Times New Roman"/>
          <w:sz w:val="28"/>
          <w:szCs w:val="28"/>
        </w:rPr>
        <w:t xml:space="preserve">Права людини, що захищаються Конвенцією про захист прав людини і основоположних свобод 1950 року, що не підлягають ніяким обмеженням і не допускає ніяких винятків. </w:t>
      </w:r>
    </w:p>
    <w:p w:rsidR="00204461" w:rsidRPr="00204461" w:rsidRDefault="00204461" w:rsidP="0020446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61">
        <w:rPr>
          <w:rFonts w:ascii="Times New Roman" w:hAnsi="Times New Roman" w:cs="Times New Roman"/>
          <w:sz w:val="28"/>
          <w:szCs w:val="28"/>
        </w:rPr>
        <w:t xml:space="preserve">Зміст права на життя відповідно до ст. 2 “Право на життя” Конвенції про захист прав людини та основоположних свобод 1950 року. </w:t>
      </w:r>
    </w:p>
    <w:p w:rsidR="00204461" w:rsidRPr="00204461" w:rsidRDefault="00204461" w:rsidP="0020446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61">
        <w:rPr>
          <w:rFonts w:ascii="Times New Roman" w:hAnsi="Times New Roman" w:cs="Times New Roman"/>
          <w:sz w:val="28"/>
          <w:szCs w:val="28"/>
        </w:rPr>
        <w:t>Порядок звернення людини для захисту своїх прав до міжнародних судових установ.</w:t>
      </w:r>
    </w:p>
    <w:p w:rsidR="00204461" w:rsidRPr="00204461" w:rsidRDefault="00204461" w:rsidP="00204461">
      <w:pPr>
        <w:pStyle w:val="10"/>
        <w:numPr>
          <w:ilvl w:val="0"/>
          <w:numId w:val="4"/>
        </w:numPr>
        <w:shd w:val="clear" w:color="auto" w:fill="auto"/>
        <w:tabs>
          <w:tab w:val="clear" w:pos="2160"/>
          <w:tab w:val="left" w:pos="426"/>
          <w:tab w:val="left" w:pos="61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461">
        <w:rPr>
          <w:rFonts w:ascii="Times New Roman" w:hAnsi="Times New Roman" w:cs="Times New Roman"/>
          <w:sz w:val="28"/>
          <w:szCs w:val="28"/>
        </w:rPr>
        <w:t>Випадки, за яких допускається проведення медичних, науков</w:t>
      </w:r>
      <w:r w:rsidR="00662DCA">
        <w:rPr>
          <w:rFonts w:ascii="Times New Roman" w:hAnsi="Times New Roman" w:cs="Times New Roman"/>
          <w:sz w:val="28"/>
          <w:szCs w:val="28"/>
        </w:rPr>
        <w:t>их та інших дослідів над людьми.</w:t>
      </w:r>
    </w:p>
    <w:p w:rsidR="00204461" w:rsidRPr="00204461" w:rsidRDefault="00204461" w:rsidP="00204461">
      <w:pPr>
        <w:pStyle w:val="2"/>
        <w:widowControl w:val="0"/>
        <w:numPr>
          <w:ilvl w:val="0"/>
          <w:numId w:val="4"/>
        </w:numPr>
        <w:tabs>
          <w:tab w:val="clear" w:pos="2160"/>
          <w:tab w:val="left" w:pos="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262626"/>
          <w:sz w:val="28"/>
          <w:szCs w:val="28"/>
        </w:rPr>
      </w:pPr>
      <w:r w:rsidRPr="00204461">
        <w:rPr>
          <w:rFonts w:ascii="Times New Roman" w:hAnsi="Times New Roman"/>
          <w:bCs/>
          <w:sz w:val="28"/>
          <w:szCs w:val="28"/>
        </w:rPr>
        <w:t xml:space="preserve">Міжнародні інституції, до яких людина може звернутись за захистом своїх прав після використання національних засобів правового </w:t>
      </w:r>
      <w:r w:rsidRPr="00204461">
        <w:rPr>
          <w:rFonts w:ascii="Times New Roman" w:hAnsi="Times New Roman"/>
          <w:bCs/>
          <w:sz w:val="28"/>
          <w:szCs w:val="28"/>
        </w:rPr>
        <w:lastRenderedPageBreak/>
        <w:t>захисту.</w:t>
      </w:r>
    </w:p>
    <w:p w:rsidR="00204461" w:rsidRPr="00204461" w:rsidRDefault="00204461" w:rsidP="00204461">
      <w:pPr>
        <w:pStyle w:val="2"/>
        <w:widowControl w:val="0"/>
        <w:numPr>
          <w:ilvl w:val="0"/>
          <w:numId w:val="4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4461">
        <w:rPr>
          <w:rFonts w:ascii="Times New Roman" w:hAnsi="Times New Roman"/>
          <w:sz w:val="28"/>
          <w:szCs w:val="28"/>
        </w:rPr>
        <w:t>Види поводження, заборонені ст. 3 Конвенції про захист прав людини і основоположних свобод 1950 року.</w:t>
      </w:r>
    </w:p>
    <w:p w:rsidR="00204461" w:rsidRPr="00204461" w:rsidRDefault="00204461" w:rsidP="00204461">
      <w:pPr>
        <w:pStyle w:val="2"/>
        <w:widowControl w:val="0"/>
        <w:numPr>
          <w:ilvl w:val="0"/>
          <w:numId w:val="4"/>
        </w:numPr>
        <w:tabs>
          <w:tab w:val="clear" w:pos="2160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04461">
        <w:rPr>
          <w:rFonts w:ascii="Times New Roman" w:hAnsi="Times New Roman"/>
          <w:color w:val="262626"/>
          <w:sz w:val="28"/>
          <w:szCs w:val="28"/>
        </w:rPr>
        <w:t xml:space="preserve">Загальні правила тримання особи під вартою згідно Конституції України та </w:t>
      </w:r>
      <w:r w:rsidRPr="00204461">
        <w:rPr>
          <w:rFonts w:ascii="Times New Roman" w:hAnsi="Times New Roman"/>
          <w:sz w:val="28"/>
          <w:szCs w:val="28"/>
        </w:rPr>
        <w:t>Конвенції про захист прав людини і основоположних свобод 1950 року.</w:t>
      </w:r>
    </w:p>
    <w:p w:rsidR="00204461" w:rsidRPr="00204461" w:rsidRDefault="00204461" w:rsidP="00204461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4461">
        <w:rPr>
          <w:rFonts w:ascii="Times New Roman" w:hAnsi="Times New Roman" w:cs="Times New Roman"/>
          <w:sz w:val="28"/>
          <w:szCs w:val="28"/>
        </w:rPr>
        <w:t>Проникнення до житла чи до іншого володіння особи у невідкладних випадках без вмотивованого рішення суду.</w:t>
      </w:r>
    </w:p>
    <w:p w:rsidR="00204461" w:rsidRPr="00204461" w:rsidRDefault="00204461" w:rsidP="0020446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204461">
        <w:rPr>
          <w:rFonts w:ascii="Times New Roman" w:hAnsi="Times New Roman" w:cs="Times New Roman"/>
          <w:sz w:val="28"/>
          <w:szCs w:val="28"/>
        </w:rPr>
        <w:t>Зміст права</w:t>
      </w:r>
      <w:r w:rsidRPr="00204461">
        <w:rPr>
          <w:rFonts w:ascii="Times New Roman" w:hAnsi="Times New Roman" w:cs="Times New Roman"/>
          <w:color w:val="262626"/>
          <w:sz w:val="28"/>
          <w:szCs w:val="28"/>
        </w:rPr>
        <w:t xml:space="preserve"> на свободу та недоторканність згідно ст. 5 «Право на свободу та особисту недоторканність» Конвенції про захист прав людини і основоположних свобод 1950 року.</w:t>
      </w:r>
    </w:p>
    <w:p w:rsidR="00204461" w:rsidRPr="00204461" w:rsidRDefault="00204461" w:rsidP="0020446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446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проведення обшуку у помешканні особи відповідно до Конституції України.</w:t>
      </w:r>
    </w:p>
    <w:p w:rsidR="00204461" w:rsidRPr="00204461" w:rsidRDefault="00204461" w:rsidP="00204461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4461">
        <w:rPr>
          <w:rFonts w:ascii="Times New Roman" w:hAnsi="Times New Roman" w:cs="Times New Roman"/>
          <w:sz w:val="28"/>
          <w:szCs w:val="28"/>
        </w:rPr>
        <w:t>Право на таємницю листування, телефонних розмов, телеграфної та іншої кореспонденції</w:t>
      </w:r>
      <w:r w:rsidRPr="0020446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 підстави його обмеження згідно Конституції України.</w:t>
      </w:r>
    </w:p>
    <w:p w:rsidR="00204461" w:rsidRPr="00CA6DE9" w:rsidRDefault="00204461" w:rsidP="00EF682A">
      <w:pPr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461">
        <w:rPr>
          <w:rFonts w:ascii="Times New Roman" w:hAnsi="Times New Roman" w:cs="Times New Roman"/>
          <w:sz w:val="28"/>
          <w:szCs w:val="28"/>
        </w:rPr>
        <w:t>Види міжнародних стандартів з прав людини.</w:t>
      </w:r>
    </w:p>
    <w:p w:rsidR="00CA6DE9" w:rsidRPr="004835A9" w:rsidRDefault="00CA6DE9" w:rsidP="00CA6DE9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4835A9">
        <w:rPr>
          <w:rFonts w:ascii="Times New Roman" w:eastAsia="Times New Roman" w:hAnsi="Times New Roman"/>
          <w:sz w:val="28"/>
          <w:szCs w:val="28"/>
        </w:rPr>
        <w:t>Поняття службової особи.</w:t>
      </w:r>
    </w:p>
    <w:p w:rsidR="00CA6DE9" w:rsidRPr="004835A9" w:rsidRDefault="00CA6DE9" w:rsidP="00CA6DE9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4835A9">
        <w:rPr>
          <w:rFonts w:ascii="Times New Roman" w:eastAsia="Times New Roman" w:hAnsi="Times New Roman"/>
          <w:sz w:val="28"/>
          <w:szCs w:val="28"/>
        </w:rPr>
        <w:t>Поняття корупційного злочину за чинним Кримінальним кодексом України.</w:t>
      </w:r>
    </w:p>
    <w:p w:rsidR="00CA6DE9" w:rsidRPr="004835A9" w:rsidRDefault="00CA6DE9" w:rsidP="00CA6DE9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4835A9">
        <w:rPr>
          <w:rFonts w:ascii="Times New Roman" w:eastAsia="Times New Roman" w:hAnsi="Times New Roman"/>
          <w:sz w:val="28"/>
          <w:szCs w:val="28"/>
        </w:rPr>
        <w:t xml:space="preserve">Співвідношення понять «корупційне кримінальне правопорушення» та «корупційний злочин». </w:t>
      </w:r>
    </w:p>
    <w:p w:rsidR="00CA6DE9" w:rsidRPr="004835A9" w:rsidRDefault="00CA6DE9" w:rsidP="00CA6DE9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4835A9">
        <w:rPr>
          <w:rFonts w:ascii="Times New Roman" w:eastAsia="Times New Roman" w:hAnsi="Times New Roman"/>
          <w:sz w:val="28"/>
          <w:szCs w:val="28"/>
        </w:rPr>
        <w:t>Відмінність понять «зловживання службовим становищем» та «перевищення службового становища».</w:t>
      </w:r>
    </w:p>
    <w:p w:rsidR="00CA6DE9" w:rsidRPr="004835A9" w:rsidRDefault="00CA6DE9" w:rsidP="00CA6DE9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4835A9">
        <w:rPr>
          <w:rFonts w:ascii="Times New Roman" w:eastAsia="Times New Roman" w:hAnsi="Times New Roman"/>
          <w:sz w:val="28"/>
          <w:szCs w:val="28"/>
        </w:rPr>
        <w:t>Поняття неправомірної вигоди.</w:t>
      </w:r>
    </w:p>
    <w:p w:rsidR="00CA6DE9" w:rsidRPr="0020537E" w:rsidRDefault="00CA6DE9" w:rsidP="00CA6DE9">
      <w:pPr>
        <w:pStyle w:val="a3"/>
        <w:numPr>
          <w:ilvl w:val="0"/>
          <w:numId w:val="4"/>
        </w:numPr>
        <w:tabs>
          <w:tab w:val="clear" w:pos="2160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4835A9">
        <w:rPr>
          <w:rFonts w:ascii="Times New Roman" w:eastAsia="Times New Roman" w:hAnsi="Times New Roman"/>
          <w:bCs/>
          <w:color w:val="000000"/>
          <w:sz w:val="28"/>
          <w:szCs w:val="28"/>
        </w:rPr>
        <w:t>Відмінність п</w:t>
      </w:r>
      <w:r w:rsidRPr="004835A9">
        <w:rPr>
          <w:rFonts w:ascii="Times New Roman" w:eastAsia="Times New Roman" w:hAnsi="Times New Roman"/>
          <w:color w:val="000000"/>
          <w:sz w:val="28"/>
          <w:szCs w:val="28"/>
        </w:rPr>
        <w:t xml:space="preserve">рийняття пропозиції, обіцянки або одержання неправомірної вигоди службовою особою та </w:t>
      </w:r>
      <w:r w:rsidRPr="004835A9">
        <w:rPr>
          <w:rFonts w:ascii="Times New Roman" w:eastAsia="Times New Roman" w:hAnsi="Times New Roman"/>
          <w:sz w:val="28"/>
          <w:szCs w:val="28"/>
          <w:lang w:eastAsia="ru-RU"/>
        </w:rPr>
        <w:t>пропозиція, обіцянка або надання неправомірної вигоди службовій особі</w:t>
      </w:r>
      <w:r w:rsidRPr="004835A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20537E" w:rsidRDefault="0020537E" w:rsidP="0020537E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Т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ипові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різновиди фізичного, сексуального та психічного насильства, яке тягне кримінальну відповідальність.</w:t>
      </w:r>
    </w:p>
    <w:p w:rsidR="0020537E" w:rsidRDefault="0020537E" w:rsidP="0020537E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Поняття та види тілесних ушкоджень.</w:t>
      </w:r>
    </w:p>
    <w:p w:rsidR="0020537E" w:rsidRDefault="0020537E" w:rsidP="0020537E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Кримінально-правова характеристика зґвалтування. Відмінність від насильницького задоволення статевої пристрасті неприродним способом.</w:t>
      </w:r>
    </w:p>
    <w:p w:rsidR="0020537E" w:rsidRDefault="0020537E" w:rsidP="0020537E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Calibri" w:hAnsi="Calibri"/>
        </w:rPr>
      </w:pPr>
      <w:r>
        <w:rPr>
          <w:rFonts w:ascii="Times New Roman" w:hAnsi="Times New Roman"/>
          <w:spacing w:val="-4"/>
          <w:sz w:val="28"/>
          <w:szCs w:val="28"/>
        </w:rPr>
        <w:t>Кримінально-правова характеристика торгівлі людьми.</w:t>
      </w:r>
    </w:p>
    <w:p w:rsidR="008F5740" w:rsidRPr="007C131B" w:rsidRDefault="008F5740" w:rsidP="008F574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1B">
        <w:rPr>
          <w:rFonts w:ascii="Times New Roman" w:eastAsia="Times New Roman" w:hAnsi="Times New Roman"/>
          <w:sz w:val="28"/>
          <w:szCs w:val="28"/>
          <w:lang w:eastAsia="ru-RU"/>
        </w:rPr>
        <w:t>Етичний кодекс поліцейського.</w:t>
      </w:r>
    </w:p>
    <w:p w:rsidR="008F5740" w:rsidRPr="007C131B" w:rsidRDefault="008F5740" w:rsidP="008F574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C131B">
        <w:rPr>
          <w:rFonts w:ascii="Times New Roman" w:eastAsia="Times New Roman" w:hAnsi="Times New Roman"/>
          <w:iCs/>
          <w:sz w:val="28"/>
          <w:szCs w:val="28"/>
          <w:lang w:eastAsia="ru-RU"/>
        </w:rPr>
        <w:t>Співвідношення принципів та цінностей професійної етики поліції і загальнолюдської моралі.</w:t>
      </w:r>
    </w:p>
    <w:p w:rsidR="008F5740" w:rsidRPr="007C131B" w:rsidRDefault="008F5740" w:rsidP="008F574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1B">
        <w:rPr>
          <w:rFonts w:ascii="Times New Roman" w:eastAsia="Times New Roman" w:hAnsi="Times New Roman"/>
          <w:sz w:val="28"/>
          <w:szCs w:val="28"/>
          <w:lang w:eastAsia="ru-RU"/>
        </w:rPr>
        <w:t>Зміст принципу прозорості і підзвітності (Наказ МВС від 28.04.2016 № 326).</w:t>
      </w:r>
    </w:p>
    <w:p w:rsidR="008F5740" w:rsidRPr="007C131B" w:rsidRDefault="008F5740" w:rsidP="008F574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C131B">
        <w:rPr>
          <w:rFonts w:ascii="Times New Roman" w:eastAsia="Times New Roman" w:hAnsi="Times New Roman"/>
          <w:iCs/>
          <w:sz w:val="28"/>
          <w:szCs w:val="28"/>
          <w:lang w:eastAsia="ru-RU"/>
        </w:rPr>
        <w:t>Основні риси гуманізму як моральної позиції людини.</w:t>
      </w:r>
    </w:p>
    <w:p w:rsidR="008F5740" w:rsidRDefault="008F5740" w:rsidP="008F574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1B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Відповідальність працівника </w:t>
      </w:r>
      <w:r w:rsidRPr="007C131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підрозділу Національної поліції України </w:t>
      </w:r>
      <w:r w:rsidRPr="007C131B">
        <w:rPr>
          <w:rFonts w:ascii="Times New Roman" w:eastAsia="Times New Roman" w:hAnsi="Times New Roman"/>
          <w:sz w:val="28"/>
          <w:szCs w:val="28"/>
          <w:lang w:eastAsia="ru-RU"/>
        </w:rPr>
        <w:t>за порушення професійно-етичних принципів і норм поведінки.</w:t>
      </w:r>
    </w:p>
    <w:p w:rsidR="001C6570" w:rsidRPr="001C6570" w:rsidRDefault="001C6570" w:rsidP="001C657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Повноваження уповноважених підрозділів органів Національної поліції України у сфері запобігання та протидії домашньому насильству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1C6570" w:rsidRPr="001C6570" w:rsidRDefault="001C6570" w:rsidP="001C657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70">
        <w:rPr>
          <w:rFonts w:ascii="Times New Roman" w:hAnsi="Times New Roman"/>
          <w:sz w:val="28"/>
          <w:szCs w:val="28"/>
        </w:rPr>
        <w:t>Обмежувальні заходи, що застосовуються до осіб, які вчинили домашнє насильство</w:t>
      </w:r>
      <w:r>
        <w:rPr>
          <w:rFonts w:ascii="Times New Roman" w:hAnsi="Times New Roman"/>
          <w:sz w:val="28"/>
          <w:szCs w:val="28"/>
        </w:rPr>
        <w:t>.</w:t>
      </w:r>
    </w:p>
    <w:p w:rsidR="001C6570" w:rsidRPr="001C6570" w:rsidRDefault="001C6570" w:rsidP="001C657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70">
        <w:rPr>
          <w:rFonts w:ascii="Times New Roman" w:hAnsi="Times New Roman"/>
          <w:sz w:val="28"/>
          <w:szCs w:val="28"/>
        </w:rPr>
        <w:lastRenderedPageBreak/>
        <w:t>Контроль за поведінкою засуджених, до яких застосовано обмежувальні заходи</w:t>
      </w:r>
      <w:r>
        <w:rPr>
          <w:rFonts w:ascii="Times New Roman" w:hAnsi="Times New Roman"/>
          <w:sz w:val="28"/>
          <w:szCs w:val="28"/>
        </w:rPr>
        <w:t>.</w:t>
      </w:r>
    </w:p>
    <w:p w:rsidR="001C6570" w:rsidRPr="001C6570" w:rsidRDefault="001C6570" w:rsidP="001C657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6570">
        <w:rPr>
          <w:rFonts w:ascii="Times New Roman" w:hAnsi="Times New Roman"/>
          <w:sz w:val="28"/>
          <w:szCs w:val="28"/>
        </w:rPr>
        <w:t>Основні види домашнього насильства</w:t>
      </w:r>
      <w:r>
        <w:rPr>
          <w:rFonts w:ascii="Times New Roman" w:hAnsi="Times New Roman"/>
          <w:sz w:val="28"/>
          <w:szCs w:val="28"/>
        </w:rPr>
        <w:t>.</w:t>
      </w:r>
    </w:p>
    <w:p w:rsidR="001C6570" w:rsidRPr="001F6293" w:rsidRDefault="001C6570" w:rsidP="001C6570">
      <w:pPr>
        <w:pStyle w:val="a3"/>
        <w:numPr>
          <w:ilvl w:val="0"/>
          <w:numId w:val="4"/>
        </w:numPr>
        <w:tabs>
          <w:tab w:val="clear" w:pos="21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</w:t>
      </w:r>
      <w:r w:rsidRPr="001C6570">
        <w:rPr>
          <w:rFonts w:ascii="Times New Roman" w:hAnsi="Times New Roman"/>
          <w:sz w:val="28"/>
          <w:szCs w:val="28"/>
        </w:rPr>
        <w:t xml:space="preserve"> протидії </w:t>
      </w:r>
      <w:r w:rsidRPr="001C65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домашньому насильству.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  <w:t>З</w:t>
      </w:r>
      <w:r w:rsidRPr="001F6293"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  <w:t>агальні принц</w:t>
      </w:r>
      <w:r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  <w:t>ипи рівності та недискримінації</w:t>
      </w:r>
      <w:r w:rsidRPr="001F6293">
        <w:rPr>
          <w:rStyle w:val="8"/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1F6293">
        <w:rPr>
          <w:rFonts w:ascii="Times New Roman" w:hAnsi="Times New Roman" w:cs="Times New Roman"/>
          <w:sz w:val="28"/>
          <w:szCs w:val="28"/>
          <w:lang w:eastAsia="uk-UA"/>
        </w:rPr>
        <w:t>аконодавчи</w:t>
      </w:r>
      <w:r>
        <w:rPr>
          <w:rFonts w:ascii="Times New Roman" w:hAnsi="Times New Roman" w:cs="Times New Roman"/>
          <w:sz w:val="28"/>
          <w:szCs w:val="28"/>
          <w:lang w:eastAsia="uk-UA"/>
        </w:rPr>
        <w:t>й</w:t>
      </w:r>
      <w:r w:rsidRPr="001F6293">
        <w:rPr>
          <w:rFonts w:ascii="Times New Roman" w:hAnsi="Times New Roman" w:cs="Times New Roman"/>
          <w:sz w:val="28"/>
          <w:szCs w:val="28"/>
          <w:lang w:eastAsia="uk-UA"/>
        </w:rPr>
        <w:t xml:space="preserve"> акт, який містить узагальнююче </w:t>
      </w:r>
      <w:r>
        <w:rPr>
          <w:rFonts w:ascii="Times New Roman" w:hAnsi="Times New Roman" w:cs="Times New Roman"/>
          <w:sz w:val="28"/>
          <w:szCs w:val="28"/>
          <w:lang w:eastAsia="uk-UA"/>
        </w:rPr>
        <w:t>поняття «дискримінація»</w:t>
      </w:r>
      <w:r w:rsidRPr="001F6293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1F6293" w:rsidRPr="001F6293" w:rsidRDefault="001F6293" w:rsidP="001F6293">
      <w:pPr>
        <w:pStyle w:val="a5"/>
        <w:numPr>
          <w:ilvl w:val="0"/>
          <w:numId w:val="4"/>
        </w:numPr>
        <w:shd w:val="clear" w:color="auto" w:fill="auto"/>
        <w:tabs>
          <w:tab w:val="clear" w:pos="2160"/>
        </w:tabs>
        <w:spacing w:after="0"/>
        <w:ind w:left="0" w:right="1140"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Поняття</w:t>
      </w:r>
      <w:r w:rsidRPr="001F629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дискримінація</w:t>
      </w:r>
      <w:r w:rsidRPr="001F6293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F62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Поняття ксенофобі</w:t>
      </w:r>
      <w:r w:rsidR="00662DC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ї</w:t>
      </w:r>
      <w:r w:rsidRPr="001F62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</w:t>
      </w:r>
      <w:r w:rsidRPr="001F6293">
        <w:rPr>
          <w:rFonts w:ascii="Times New Roman" w:hAnsi="Times New Roman" w:cs="Times New Roman"/>
          <w:sz w:val="28"/>
          <w:szCs w:val="28"/>
        </w:rPr>
        <w:t>стереотип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Поняття </w:t>
      </w:r>
      <w:r w:rsidRPr="001F6293">
        <w:rPr>
          <w:rFonts w:ascii="Times New Roman" w:hAnsi="Times New Roman" w:cs="Times New Roman"/>
          <w:sz w:val="28"/>
          <w:szCs w:val="28"/>
        </w:rPr>
        <w:t>упередження.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</w:t>
      </w:r>
      <w:r w:rsidRPr="001F6293">
        <w:rPr>
          <w:rFonts w:ascii="Times New Roman" w:hAnsi="Times New Roman" w:cs="Times New Roman"/>
          <w:sz w:val="28"/>
          <w:szCs w:val="28"/>
        </w:rPr>
        <w:t xml:space="preserve"> толерантн</w:t>
      </w:r>
      <w:r w:rsidR="00662DCA">
        <w:rPr>
          <w:rFonts w:ascii="Times New Roman" w:hAnsi="Times New Roman" w:cs="Times New Roman"/>
          <w:sz w:val="28"/>
          <w:szCs w:val="28"/>
        </w:rPr>
        <w:t>ості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F6293">
        <w:rPr>
          <w:rFonts w:ascii="Times New Roman" w:hAnsi="Times New Roman" w:cs="Times New Roman"/>
          <w:sz w:val="28"/>
          <w:szCs w:val="28"/>
        </w:rPr>
        <w:t>орми дискримінації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«</w:t>
      </w:r>
      <w:r w:rsidRPr="001F6293">
        <w:rPr>
          <w:rFonts w:ascii="Times New Roman" w:hAnsi="Times New Roman" w:cs="Times New Roman"/>
          <w:sz w:val="28"/>
          <w:szCs w:val="28"/>
        </w:rPr>
        <w:t>мов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F6293">
        <w:rPr>
          <w:rFonts w:ascii="Times New Roman" w:hAnsi="Times New Roman" w:cs="Times New Roman"/>
          <w:sz w:val="28"/>
          <w:szCs w:val="28"/>
        </w:rPr>
        <w:t xml:space="preserve"> ворожнечі».</w:t>
      </w:r>
    </w:p>
    <w:p w:rsidR="001F6293" w:rsidRPr="001F6293" w:rsidRDefault="001F6293" w:rsidP="001F6293">
      <w:pPr>
        <w:pStyle w:val="a3"/>
        <w:numPr>
          <w:ilvl w:val="0"/>
          <w:numId w:val="4"/>
        </w:numPr>
        <w:tabs>
          <w:tab w:val="clear" w:pos="216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Законодавство</w:t>
      </w:r>
      <w:r w:rsidRPr="001F6293">
        <w:rPr>
          <w:rFonts w:ascii="Times New Roman" w:hAnsi="Times New Roman" w:cs="Times New Roman"/>
          <w:sz w:val="28"/>
          <w:szCs w:val="28"/>
        </w:rPr>
        <w:t xml:space="preserve"> про запобі</w:t>
      </w:r>
      <w:r>
        <w:rPr>
          <w:rFonts w:ascii="Times New Roman" w:hAnsi="Times New Roman" w:cs="Times New Roman"/>
          <w:sz w:val="28"/>
          <w:szCs w:val="28"/>
        </w:rPr>
        <w:t>гання та протидію дискримінації</w:t>
      </w:r>
      <w:r w:rsidRPr="001F6293">
        <w:rPr>
          <w:rFonts w:ascii="Times New Roman" w:hAnsi="Times New Roman" w:cs="Times New Roman"/>
          <w:sz w:val="28"/>
          <w:szCs w:val="28"/>
        </w:rPr>
        <w:t>.</w:t>
      </w:r>
    </w:p>
    <w:p w:rsidR="009F52C4" w:rsidRDefault="009F52C4" w:rsidP="009F52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C6570" w:rsidRPr="009F52C4" w:rsidRDefault="001C6570" w:rsidP="009F52C4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1C6570" w:rsidRPr="009F52C4" w:rsidSect="001C29B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B3C95"/>
    <w:multiLevelType w:val="hybridMultilevel"/>
    <w:tmpl w:val="7B88AFD0"/>
    <w:lvl w:ilvl="0" w:tplc="2854A51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2060"/>
      </w:rPr>
    </w:lvl>
    <w:lvl w:ilvl="1" w:tplc="0422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" w15:restartNumberingAfterBreak="0">
    <w:nsid w:val="1C6505E0"/>
    <w:multiLevelType w:val="hybridMultilevel"/>
    <w:tmpl w:val="4B100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23583"/>
    <w:multiLevelType w:val="hybridMultilevel"/>
    <w:tmpl w:val="9E769DD0"/>
    <w:lvl w:ilvl="0" w:tplc="4CD04620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D23A39"/>
    <w:multiLevelType w:val="hybridMultilevel"/>
    <w:tmpl w:val="B6C2B4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531545"/>
    <w:multiLevelType w:val="hybridMultilevel"/>
    <w:tmpl w:val="74E6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C86"/>
    <w:multiLevelType w:val="hybridMultilevel"/>
    <w:tmpl w:val="28A0F0C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24F4B89"/>
    <w:multiLevelType w:val="hybridMultilevel"/>
    <w:tmpl w:val="F6DE4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127530"/>
    <w:multiLevelType w:val="hybridMultilevel"/>
    <w:tmpl w:val="10A84B1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E772041"/>
    <w:multiLevelType w:val="hybridMultilevel"/>
    <w:tmpl w:val="507AB42A"/>
    <w:lvl w:ilvl="0" w:tplc="229406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" w15:restartNumberingAfterBreak="0">
    <w:nsid w:val="64D21DBF"/>
    <w:multiLevelType w:val="hybridMultilevel"/>
    <w:tmpl w:val="A118BDC2"/>
    <w:lvl w:ilvl="0" w:tplc="412CB852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8D"/>
    <w:rsid w:val="001C29B8"/>
    <w:rsid w:val="001C6570"/>
    <w:rsid w:val="001F25DE"/>
    <w:rsid w:val="001F6293"/>
    <w:rsid w:val="00204461"/>
    <w:rsid w:val="0020537E"/>
    <w:rsid w:val="00230872"/>
    <w:rsid w:val="0023102B"/>
    <w:rsid w:val="0026248D"/>
    <w:rsid w:val="003776AB"/>
    <w:rsid w:val="004835A9"/>
    <w:rsid w:val="00662DCA"/>
    <w:rsid w:val="0088782D"/>
    <w:rsid w:val="008F5740"/>
    <w:rsid w:val="009B6151"/>
    <w:rsid w:val="009F52C4"/>
    <w:rsid w:val="00CA6DE9"/>
    <w:rsid w:val="00F340A6"/>
    <w:rsid w:val="00F43FB7"/>
    <w:rsid w:val="00F7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E33A5"/>
  <w15:chartTrackingRefBased/>
  <w15:docId w15:val="{7E0276B8-2724-445C-AE18-5726EC9B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2B"/>
    <w:pPr>
      <w:ind w:left="720"/>
      <w:contextualSpacing/>
    </w:pPr>
  </w:style>
  <w:style w:type="character" w:customStyle="1" w:styleId="8">
    <w:name w:val="Основной текст (8) + Не полужирный"/>
    <w:rsid w:val="001F6293"/>
    <w:rPr>
      <w:rFonts w:ascii="Calibri" w:hAnsi="Calibri" w:cs="Calibri"/>
      <w:spacing w:val="0"/>
      <w:sz w:val="21"/>
      <w:szCs w:val="21"/>
    </w:rPr>
  </w:style>
  <w:style w:type="character" w:customStyle="1" w:styleId="a4">
    <w:name w:val="Основной текст Знак"/>
    <w:link w:val="a5"/>
    <w:rsid w:val="001F6293"/>
    <w:rPr>
      <w:rFonts w:ascii="Calibri" w:hAnsi="Calibri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1F6293"/>
    <w:pPr>
      <w:shd w:val="clear" w:color="auto" w:fill="FFFFFF"/>
      <w:spacing w:after="1080" w:line="283" w:lineRule="exact"/>
      <w:ind w:hanging="380"/>
    </w:pPr>
    <w:rPr>
      <w:rFonts w:ascii="Calibri" w:hAnsi="Calibri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1F6293"/>
  </w:style>
  <w:style w:type="paragraph" w:customStyle="1" w:styleId="2">
    <w:name w:val="Абзац списка2"/>
    <w:basedOn w:val="a"/>
    <w:rsid w:val="00204461"/>
    <w:pPr>
      <w:spacing w:after="200" w:line="276" w:lineRule="auto"/>
      <w:ind w:left="720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0"/>
    <w:locked/>
    <w:rsid w:val="00204461"/>
    <w:rPr>
      <w:shd w:val="clear" w:color="auto" w:fill="FFFFFF"/>
    </w:rPr>
  </w:style>
  <w:style w:type="paragraph" w:customStyle="1" w:styleId="10">
    <w:name w:val="Основной текст1"/>
    <w:basedOn w:val="a"/>
    <w:link w:val="a6"/>
    <w:rsid w:val="00204461"/>
    <w:pPr>
      <w:shd w:val="clear" w:color="auto" w:fill="FFFFFF"/>
      <w:spacing w:after="0" w:line="274" w:lineRule="exact"/>
      <w:ind w:hanging="360"/>
    </w:pPr>
  </w:style>
  <w:style w:type="paragraph" w:customStyle="1" w:styleId="Style4">
    <w:name w:val="Style4"/>
    <w:basedOn w:val="a"/>
    <w:uiPriority w:val="99"/>
    <w:rsid w:val="001C2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bratkov</dc:creator>
  <cp:keywords/>
  <dc:description/>
  <cp:lastModifiedBy>Сергей</cp:lastModifiedBy>
  <cp:revision>4</cp:revision>
  <dcterms:created xsi:type="dcterms:W3CDTF">2018-04-19T07:56:00Z</dcterms:created>
  <dcterms:modified xsi:type="dcterms:W3CDTF">2018-04-19T08:46:00Z</dcterms:modified>
</cp:coreProperties>
</file>